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5C" w:rsidRPr="0052035C" w:rsidRDefault="0085574F" w:rsidP="0052035C">
      <w:pPr>
        <w:pStyle w:val="1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  <w:r w:rsidRPr="0085574F">
        <w:rPr>
          <w:rFonts w:ascii="Times New Roman" w:hAnsi="Times New Roman" w:cs="Times New Roman"/>
          <w:i/>
          <w:color w:val="auto"/>
          <w:sz w:val="24"/>
          <w:szCs w:val="24"/>
        </w:rPr>
        <w:t>Приложение</w:t>
      </w:r>
      <w:r w:rsidRPr="0052035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8</w:t>
      </w:r>
    </w:p>
    <w:p w:rsidR="0052035C" w:rsidRPr="0052035C" w:rsidRDefault="0052035C" w:rsidP="0052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5C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Естествознание в 10-11 классах</w:t>
      </w:r>
    </w:p>
    <w:p w:rsidR="00597FBB" w:rsidRPr="00E07825" w:rsidRDefault="00597FBB" w:rsidP="007D32E1">
      <w:pPr>
        <w:pStyle w:val="1"/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Пояснительная записка</w:t>
      </w:r>
    </w:p>
    <w:p w:rsidR="00E07825" w:rsidRDefault="00E07825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программу по учебному предмету Естествознание составлена на основе:</w:t>
      </w:r>
    </w:p>
    <w:p w:rsidR="00E07825" w:rsidRPr="00D95EEA" w:rsidRDefault="00D95EEA" w:rsidP="00D95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EEA">
        <w:rPr>
          <w:rFonts w:ascii="Times New Roman" w:hAnsi="Times New Roman" w:cs="Times New Roman"/>
          <w:sz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</w:t>
      </w:r>
    </w:p>
    <w:p w:rsidR="00E07825" w:rsidRPr="00D95EEA" w:rsidRDefault="00E07825" w:rsidP="00E078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Основной образовательной программы основного общего образования ЧОУ «Обнинская свободная школа»</w:t>
      </w:r>
    </w:p>
    <w:p w:rsidR="00E07825" w:rsidRPr="00D95EEA" w:rsidRDefault="00E07825" w:rsidP="00E078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Федерального закона «Об образовании в Российской Федерации»</w:t>
      </w:r>
    </w:p>
    <w:p w:rsidR="00E07825" w:rsidRDefault="00E07825" w:rsidP="007D3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5EEA">
        <w:rPr>
          <w:rFonts w:ascii="Times New Roman" w:hAnsi="Times New Roman" w:cs="Times New Roman"/>
          <w:sz w:val="24"/>
        </w:rPr>
        <w:t>УМК Естествознание. Габриелян О.С. (10-11) Базовый уровень</w:t>
      </w:r>
    </w:p>
    <w:p w:rsidR="00D95EEA" w:rsidRPr="00D95EEA" w:rsidRDefault="00D95EEA" w:rsidP="00D95E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7825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В концепции духовно-нравственного развития и воспитания гражданина России в качестве важнейших требований выдвигается формирование у учащихся готовности и способности выражать и отстаивать свою позицию, критически оценивать собственные намерения, мысли и действия; способности совершать самостоятельные поступки. Эти поступки и действия человек совершает на основе естественнонаучной компетентности и гуманистических идеалов в их единстве, так как природа, общество и человек представляют собой целостную взаимосвязанную систему. В достижении этих требований большую роль играет естествознание, которое призвано формировать у учащихся не фрагментарное, а целостное восприятие окружающего мира. Введение курса естествознания в старшей школе вызвано следующими причинами.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1. В области естественно-научного образования предлагается альтернатива: или изучение химии, физики и биологии на базовом уровне из расчета 1 ч в неделю, или интегрированный курс естествознания из расчета 3 ч в неделю. Как известно, одночасовые курсы давно доказали свою несостоятельность и неэффективность.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2. На выходе из школы в сознании у большинства выпускников формируются частные научные картины мира: химическая, физическая, биологическая, но отсутствует единая естественно-научная картина, которую и призвана формировать такая дисциплина, как естествознание.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3. Нарушается преемственность между средней и высшей школой. В гуманитарных вузах обязательным является изучение курса «Естественно-научная картина мира», синонимом которого являются «Концепции современного естествознания». 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4. Введение курса естествознания позволяет реализовать такой механизм гуманитаризации естественно-научного образования, как интеграция, что, в свою очередь, позволяет гуманизировать это образование для старшеклассников, выбравших для обучения в 10—11 классах гуманитарный профиль.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lastRenderedPageBreak/>
        <w:t xml:space="preserve">5. В ряде зарубежных стран накоплен определенный опыт изучения естествознания на заключительном этапе обучения в средней школе, который доказал свою эффективность. Имеется многолетний опыт обучения основам естествознания и в отечественной начальной школе. Это хорошо зарекомендовавшие себя учебные предметы «Природоведение» и «Окружающий мир». </w:t>
      </w:r>
    </w:p>
    <w:p w:rsidR="00597FBB" w:rsidRPr="00E07825" w:rsidRDefault="00597FBB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Концепция предлагаемого курса состоит в рассмотрении объектов и явлений естественного мира в гармонии физики, химии, биологии, физической географии, астрономии и экологии. Соответственно в основу курса положены не логика и структура частных естественно-научных дисциплин, а идея антропоцентризма, т. е. построение курса в логике и структуре восприятия учеником естественного мира в синтезе физических, химических и биологических представлений. В новом курсе естествознания представлены важнейшие понятия, законы и теории частных учебных дисциплин, которые обобщены в естественно-научные понятия, законы и теории, а также важнейшие прикладные аспекты, связь изучаемого материала с жизнью, знакомство с важнейшими достижениями современного научно-технического прогресса (биотехнологии, нанотехнологии и др.). Большое внимание (более 25% учебного времени) уделяется эксперименту, лабораторным и практическим работам. ФГОС в качестве осязательного элемента при обучении в старших классах предусматривает выполнение каждым учеником индивидуального проекта. Без исследовательских умений и навыков создать проект будет сложно. Чтобы совершенствовать эти умения и навыки, в каждом учебнике предусмотрена глава «Практические работы». Работы, предложенные в ней, могут послужить основой для выполнения индивидуального проекта. </w:t>
      </w:r>
    </w:p>
    <w:p w:rsidR="00597FBB" w:rsidRPr="00E07825" w:rsidRDefault="00597FBB" w:rsidP="007D32E1">
      <w:pPr>
        <w:pStyle w:val="1"/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Место предмета в учебном плане</w:t>
      </w:r>
    </w:p>
    <w:p w:rsidR="007D32E1" w:rsidRPr="00E07825" w:rsidRDefault="00597FBB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На курс Естествознание в 10-11 классах выделено </w:t>
      </w:r>
      <w:r w:rsidR="007D32E1" w:rsidRPr="00E07825">
        <w:rPr>
          <w:rFonts w:ascii="Times New Roman" w:hAnsi="Times New Roman" w:cs="Times New Roman"/>
        </w:rPr>
        <w:t xml:space="preserve"> 102 учебных часа, 68 часов в 10 классе, 2 часа в неделю и 34ч в 11 классе, по 1 часу в неделю.</w:t>
      </w:r>
    </w:p>
    <w:p w:rsidR="007D32E1" w:rsidRPr="00E07825" w:rsidRDefault="007D32E1" w:rsidP="007D32E1">
      <w:pPr>
        <w:pStyle w:val="1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Ценностные ориентиры содержания учебного предмета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Учебный предмет «Естествознание», в содержании которого ведущим компонентом являются научные знания и научные методы познания, позволяет сформировать у учащихся не только целостную естественно-научную картину мира, но и побуждает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Основным результатом познавательного отношения к естественному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«Естествознание» заключается в способности его содержания концентрировать в себе как знания о естественном мире, так и познавательные ценности: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освоение знаний о современной естественно-научной картине мира и методах естественных наук, знакомство с наиболее важными идеями и достижениями естествознания, позволяющими раскрыть его роль в представлениях человека о природе, развитии техники и технологий;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овладение умениями применять полученные знания для объяснения явлений окружающего мира, критической оценки использования естественно-научной информации, полученной из различных источников для осознанного определения собственной позиции по отношению к обсуждаемым в обществе проблемам (экологическим, энергетическим, сырьевым и др.);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lastRenderedPageBreak/>
        <w:t xml:space="preserve">— развитие интеллектуальных, творческих способностей и критического мышления в ходе простейших исследований, анализа явлений, восприятия и интерпретации полученных при этом результатов;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воспитание убежденности в возможности познания законов природы и использования достижений естественных наук для развития цивилизации; стремление к обоснованности высказываемой позиции и уважение к мнению оппонентов при обсуждении проблем; осознанное отношение к возможности опасных экологических и этических последствий, связанных с достижениями естественных наук;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— использование естественно-научных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7D32E1" w:rsidRPr="00E07825" w:rsidRDefault="007D32E1" w:rsidP="007D32E1">
      <w:pPr>
        <w:pStyle w:val="1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Результаты освоения курса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Личностными результатами обучения естествознанию являются: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в ценностно-ориентационной сфере — воспитание чувства гордости за российские естественные науки;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в трудовой сфере — готовность к осознанному выбору дальнейшей образовательной и профессиональной траектории;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в познавательной (когнитивной, интеллектуальной) сфере — умение управлять своей познавательной деятельностью.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Метапредметными результатами освоения программы по естествознанию являются: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— формирование умений генерировать идеи и определять средства, необходимые для их реализации; —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 зависимости от содержания и формы представленной информации и целей адресата. </w:t>
      </w:r>
    </w:p>
    <w:p w:rsidR="007D32E1" w:rsidRPr="00E07825" w:rsidRDefault="007D32E1" w:rsidP="007D32E1">
      <w:pPr>
        <w:jc w:val="both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Предметными результатами изучения естествознания являются: </w:t>
      </w:r>
    </w:p>
    <w:p w:rsidR="007D32E1" w:rsidRPr="00E07825" w:rsidRDefault="007D32E1" w:rsidP="007D3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 xml:space="preserve">в познавательной сфере: овладение умениями давать определения изученных понятий;  описание демонстрационных и самостоятельно проведенных экспериментов, используя для этого русский (родной) язык и язык естественных наук; классификация изученных объектов и явлений; наблюдение демонстрируемых и самостоятельно проводимых опытов, естественных явлений, протекающих в природе и в быту; изложение выводов и умозаключений из наблюдений, изученных естественно-научных закономерностей, прогнозирование поведения и свойств неизученных естественнонаучных объектов по аналогии со свойствами изученных; структурирование изученного материала; интерпретация естественно-научной информации, полученной из других источников, </w:t>
      </w:r>
      <w:r w:rsidRPr="00E07825">
        <w:rPr>
          <w:rFonts w:ascii="Times New Roman" w:hAnsi="Times New Roman" w:cs="Times New Roman"/>
        </w:rPr>
        <w:lastRenderedPageBreak/>
        <w:t xml:space="preserve">оценка ее научной достоверности; самостоятельный поиск новых для себя естественно-научных знаний, используя для этого доступные источники информации; </w:t>
      </w:r>
    </w:p>
    <w:p w:rsidR="007D32E1" w:rsidRPr="00E07825" w:rsidRDefault="007D32E1" w:rsidP="007D3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 xml:space="preserve">в ценностно-ориентационной сфере: анализ и оценка последствий для окружающей среды бытовой и производственной деятельности человека; </w:t>
      </w:r>
    </w:p>
    <w:p w:rsidR="007D32E1" w:rsidRPr="00E07825" w:rsidRDefault="007D32E1" w:rsidP="007D3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 xml:space="preserve">в трудовой сфере: проведение естественно-научных экспериментов и выполнение индивидуального проекта исследовательского характера; </w:t>
      </w:r>
    </w:p>
    <w:p w:rsidR="007D32E1" w:rsidRPr="00E07825" w:rsidRDefault="007D32E1" w:rsidP="007D32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825">
        <w:rPr>
          <w:rFonts w:ascii="Times New Roman" w:hAnsi="Times New Roman" w:cs="Times New Roman"/>
        </w:rPr>
        <w:t>в сфере физической культуры: соблюдение правил техники безопасности при работе в кабинете естествознания (физики, химии, биологии); оказание первой помощи при отравлениях, ожогах и других травмах, связанных с веществами, электрическим током и лабораторным оборудованием.</w:t>
      </w:r>
    </w:p>
    <w:p w:rsidR="007D32E1" w:rsidRPr="00E07825" w:rsidRDefault="007D32E1" w:rsidP="007D32E1">
      <w:pPr>
        <w:pStyle w:val="1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Содержание курса</w:t>
      </w:r>
    </w:p>
    <w:p w:rsidR="00C37B9B" w:rsidRPr="00E07825" w:rsidRDefault="00C37B9B" w:rsidP="00C37B9B">
      <w:p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Содержание курса Естествознание для 10 класса (68ч, 2ч в неделю)</w:t>
      </w:r>
    </w:p>
    <w:p w:rsidR="00C37B9B" w:rsidRPr="00E07825" w:rsidRDefault="00C37B9B" w:rsidP="00C37B9B">
      <w:p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Курс для 10 класса включает в себя следующие разделы: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Научное познание (16 ч). Раскрытие особенностей научного познания мира и его значения в жизни человека. Знакомство с методами научного познания общими и частными.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Химический состав Вселенной и природы (8ч). Происхождение вселенной и жизни. Разнообразие химических и элементов. Химический состав живой и неживой природы. Единство химического состава  организмов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Атмосфера (3ч). Состав и особенности атмосферы. Приспособленность организмов.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Гидросфера (5ч). Свойства воды и компоненты гидросферы. Адаптация организмов к различным условиям обитания. 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Литосфера (2 ч). Компоненты литосферы и ее химическое строение. Полезные ископаемые и их химический состав.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Биосфера (12ч). Компоненты биосферы как самой крупной экосистемы. 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Энергия (6ч)</w:t>
      </w:r>
      <w:r w:rsidR="0030785C" w:rsidRPr="00E07825">
        <w:rPr>
          <w:rFonts w:ascii="Times New Roman" w:hAnsi="Times New Roman" w:cs="Times New Roman"/>
        </w:rPr>
        <w:t>. Виды энергии в природе. Энергия в организме человека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Информация (2ч)</w:t>
      </w:r>
      <w:r w:rsidR="0030785C" w:rsidRPr="00E07825">
        <w:rPr>
          <w:rFonts w:ascii="Times New Roman" w:hAnsi="Times New Roman" w:cs="Times New Roman"/>
        </w:rPr>
        <w:t>. Способы передачи информации у различных организмов</w:t>
      </w:r>
    </w:p>
    <w:p w:rsidR="00C37B9B" w:rsidRPr="00E07825" w:rsidRDefault="00C37B9B" w:rsidP="00C37B9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Микромир (16ч)</w:t>
      </w:r>
      <w:r w:rsidR="0030785C" w:rsidRPr="00E07825">
        <w:rPr>
          <w:rFonts w:ascii="Times New Roman" w:hAnsi="Times New Roman" w:cs="Times New Roman"/>
        </w:rPr>
        <w:t>. Клетка как единица живого. Основы цитологии – науки о клетке.  Химический состав клеток и их строение. Химические процессы клетки.</w:t>
      </w:r>
    </w:p>
    <w:p w:rsidR="0030785C" w:rsidRPr="00E07825" w:rsidRDefault="0030785C" w:rsidP="0030785C">
      <w:p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Курс Естествознание для 11 класса включает следующие разделы:</w:t>
      </w:r>
    </w:p>
    <w:p w:rsidR="0030785C" w:rsidRPr="00E07825" w:rsidRDefault="0030785C" w:rsidP="003078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Повторение курса 10 класса (4ч). Повторение основных понятий и теорий, изученных в 10 классе</w:t>
      </w:r>
    </w:p>
    <w:p w:rsidR="0030785C" w:rsidRPr="00E07825" w:rsidRDefault="0030785C" w:rsidP="003078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Вещество и химические реакции (6ч). Повторение разнообразия веществ.  Повторение разнообразия химических реакций. Энергетика  химических реакций, их направленность.</w:t>
      </w:r>
    </w:p>
    <w:p w:rsidR="0030785C" w:rsidRPr="00E07825" w:rsidRDefault="0030785C" w:rsidP="003078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Человек и его здоровье (18ч). Генетика человека, ее закономерности и значение. Химический состав тела человека и важнейшие компоненты рациона человека.</w:t>
      </w:r>
    </w:p>
    <w:p w:rsidR="00C37B9B" w:rsidRPr="00E07825" w:rsidRDefault="0030785C" w:rsidP="0030785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Современное естествознание на службе человека (6ч). Актуальные проблемы естественных наук. Как естественные науки решают проблемы энергетики, питания, продолжительности жизни. Наука и искусство.</w:t>
      </w:r>
    </w:p>
    <w:p w:rsidR="00C37B9B" w:rsidRPr="00E07825" w:rsidRDefault="00C37B9B" w:rsidP="00C37B9B">
      <w:pPr>
        <w:pStyle w:val="1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Примерное тематическое планирование</w:t>
      </w:r>
    </w:p>
    <w:p w:rsidR="00521F9C" w:rsidRPr="00E07825" w:rsidRDefault="00521F9C" w:rsidP="00521F9C">
      <w:p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Примерное тематическое планирование курса </w:t>
      </w:r>
      <w:r w:rsidR="0082036D" w:rsidRPr="00E07825">
        <w:rPr>
          <w:rFonts w:ascii="Times New Roman" w:hAnsi="Times New Roman" w:cs="Times New Roman"/>
        </w:rPr>
        <w:t>Естествознание для 10 класса (68ч, 2 ч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2E1" w:rsidRPr="00E07825" w:rsidTr="007D32E1">
        <w:tc>
          <w:tcPr>
            <w:tcW w:w="3190" w:type="dxa"/>
          </w:tcPr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190" w:type="dxa"/>
          </w:tcPr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191" w:type="dxa"/>
          </w:tcPr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Описание раздела</w:t>
            </w: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1: Научное познание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Научное познание. </w:t>
            </w:r>
            <w:r w:rsidRPr="00E07825">
              <w:rPr>
                <w:rFonts w:ascii="Times New Roman" w:hAnsi="Times New Roman" w:cs="Times New Roman"/>
              </w:rPr>
              <w:lastRenderedPageBreak/>
              <w:t>Эмпирический уровень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Критическое мышление.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Научное познание: теоретический уровень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Язык естествознания. Естественно-научные понятия, законы и теории.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Взаимосвязь фундаментальных теорий</w:t>
            </w:r>
            <w:r w:rsidR="00C37B9B" w:rsidRPr="00E07825">
              <w:rPr>
                <w:rFonts w:ascii="Times New Roman" w:hAnsi="Times New Roman" w:cs="Times New Roman"/>
              </w:rPr>
              <w:t>.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Критерии научного исследования. 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Методы научного познания, общие и частные.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Раздел 2: Химический состав Вселенной и природы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Происхождение Вселенной и образование разнообразия химических элементов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Происхождение Вселенной и образование разнообразия химических элементов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Химические элементы. Строение атома. Изотопы. Изотопы в методах датирования.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Элементарный состав клеток. Элементы-биогены. Макроэлементы. Микроэлементы. 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Разнообразие неорганических веществ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Разнообразие органических веществ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Практическая работа №4: качественные реакции для определения классов органических веществ.</w:t>
            </w: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3: Атмосфера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C37B9B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Химические состав атмосферы. Химические реакции, влияющие на ее состав.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Фотосинтез и клеточной дыхание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Адаптация живых организмов к обитанию в воздушной среде.</w:t>
            </w: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4: Гидросфера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Химические свойства воды. Взаимодействие с неорганическими веществами.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Использование в органическом синтезе и взаимодействие с органическими веществами.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Значение воды для клеток и организмов. Практическая работа: Осмос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Адаптация организмов к обитанию в различных условиях водной среды.</w:t>
            </w: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5: Литосфера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Органические и неорганические компоненты </w:t>
            </w:r>
            <w:r w:rsidRPr="00E07825">
              <w:rPr>
                <w:rFonts w:ascii="Times New Roman" w:hAnsi="Times New Roman" w:cs="Times New Roman"/>
              </w:rPr>
              <w:lastRenderedPageBreak/>
              <w:t>литосферы.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Органические и неорганические компоненты литосферы.</w:t>
            </w: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Радел 6: Биосфера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Определение жизни и свойства живого. Границы жизни.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Экосистемы. Биосфера как экосистема.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Круговороты химических элементов в биосфере.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Экологические факторы, определяющие условия существования организмов.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Свет как экологический фактор. Адаптации организмов к разным условиям освещенности.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Циркадные ритмы.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Фотосинтез. Практическая работа: Фотосинтез.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Температура как экологический фактор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Экзотермические и эндотермические реакции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Экзотермические и эндотермические реакции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Адаптации организмов к холодным температурам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Температура как экологический фактор. Адаптации организмов к высоким температурам.</w:t>
            </w:r>
          </w:p>
        </w:tc>
      </w:tr>
      <w:tr w:rsidR="007D32E1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5: Энергия</w:t>
            </w:r>
          </w:p>
          <w:p w:rsidR="007D32E1" w:rsidRPr="00E07825" w:rsidRDefault="007D32E1" w:rsidP="0052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Виды энергии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Энергия химических связей. Превращение энергии в организме.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Практическая работа: Расчет калорийности своего рациона.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Электроэнергия и различные способы ее получения. Подготовка к дискуссии.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Альтернативные источники энергии. Дискуссия</w:t>
            </w:r>
          </w:p>
          <w:p w:rsidR="007D32E1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Альтернативные источники энергии. </w:t>
            </w:r>
          </w:p>
        </w:tc>
      </w:tr>
      <w:tr w:rsidR="00521F9C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6: Информация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Электричество. Волны.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Способы передачи информации. Нервный импульс и химическая информация</w:t>
            </w:r>
          </w:p>
        </w:tc>
      </w:tr>
      <w:tr w:rsidR="00521F9C" w:rsidRPr="00E07825" w:rsidTr="007D32E1"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t>Раздел 7: Микромир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Клетка как единица живого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Строение клетки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Органические вещества клетки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Белки и пептиды. Их строение и свойства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Аминокислоты и их свойства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Углеводы. Строение и </w:t>
            </w:r>
            <w:r w:rsidRPr="00E07825">
              <w:rPr>
                <w:rFonts w:ascii="Times New Roman" w:hAnsi="Times New Roman" w:cs="Times New Roman"/>
              </w:rPr>
              <w:lastRenderedPageBreak/>
              <w:t>качественные реакции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Функции углеводов в организме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Липиды. Разнообразие липидов.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Жиры и мыла.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П.р.. Органические вещества клеток: белки, жиры, углеводы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Нуклеиновые кислоты: АТФ, ДНК, РНК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Реализация функций ДНК и РНК: процессы матричного синтеза.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Генетический код и его свойства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Гены и хромосомы. Хромосомная теория.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Мутации. Генная инженерия</w:t>
            </w:r>
          </w:p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Развитие генетики: история и перспективы.</w:t>
            </w:r>
          </w:p>
        </w:tc>
      </w:tr>
      <w:tr w:rsidR="00521F9C" w:rsidRPr="00E07825" w:rsidTr="007D32E1">
        <w:tc>
          <w:tcPr>
            <w:tcW w:w="3190" w:type="dxa"/>
          </w:tcPr>
          <w:p w:rsidR="00521F9C" w:rsidRPr="00E07825" w:rsidRDefault="0082036D" w:rsidP="00521F9C">
            <w:pPr>
              <w:rPr>
                <w:rFonts w:ascii="Times New Roman" w:hAnsi="Times New Roman" w:cs="Times New Roman"/>
                <w:color w:val="000000"/>
              </w:rPr>
            </w:pPr>
            <w:r w:rsidRPr="00E07825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521F9C" w:rsidRPr="00E07825" w:rsidRDefault="0082036D" w:rsidP="00521F9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91" w:type="dxa"/>
          </w:tcPr>
          <w:p w:rsidR="00521F9C" w:rsidRPr="00E07825" w:rsidRDefault="00521F9C" w:rsidP="00521F9C">
            <w:pPr>
              <w:rPr>
                <w:rFonts w:ascii="Times New Roman" w:hAnsi="Times New Roman" w:cs="Times New Roman"/>
              </w:rPr>
            </w:pPr>
          </w:p>
        </w:tc>
      </w:tr>
    </w:tbl>
    <w:p w:rsidR="0082036D" w:rsidRPr="00E07825" w:rsidRDefault="0082036D" w:rsidP="007D32E1">
      <w:pPr>
        <w:pStyle w:val="1"/>
        <w:rPr>
          <w:rFonts w:ascii="Times New Roman" w:hAnsi="Times New Roman" w:cs="Times New Roman"/>
        </w:rPr>
      </w:pPr>
    </w:p>
    <w:p w:rsidR="0082036D" w:rsidRPr="00E07825" w:rsidRDefault="0082036D" w:rsidP="0082036D">
      <w:p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Примерное тематическое планирование курса Естествознание для 11 класса (34ч, 1ч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36D" w:rsidRPr="00E07825" w:rsidTr="0082036D">
        <w:tc>
          <w:tcPr>
            <w:tcW w:w="3190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190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</w:p>
        </w:tc>
      </w:tr>
      <w:tr w:rsidR="0082036D" w:rsidRPr="00E07825" w:rsidTr="0082036D">
        <w:tc>
          <w:tcPr>
            <w:tcW w:w="3190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Раздел 1. Повторение курса 10 класса</w:t>
            </w:r>
          </w:p>
        </w:tc>
        <w:tc>
          <w:tcPr>
            <w:tcW w:w="3190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Повторение основных разделов и понятий курса естествознания за 10 класс: Научное познание, мегамир и микромир, информация, энергия.</w:t>
            </w:r>
          </w:p>
        </w:tc>
      </w:tr>
      <w:tr w:rsidR="0082036D" w:rsidRPr="00E07825" w:rsidTr="0082036D">
        <w:tc>
          <w:tcPr>
            <w:tcW w:w="3190" w:type="dxa"/>
          </w:tcPr>
          <w:p w:rsidR="0082036D" w:rsidRPr="00E07825" w:rsidRDefault="0030785C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Раздел 2. </w:t>
            </w:r>
            <w:r w:rsidR="0082036D" w:rsidRPr="00E07825">
              <w:rPr>
                <w:rFonts w:ascii="Times New Roman" w:hAnsi="Times New Roman" w:cs="Times New Roman"/>
              </w:rPr>
              <w:t>Вещество и химические реакции</w:t>
            </w:r>
          </w:p>
        </w:tc>
        <w:tc>
          <w:tcPr>
            <w:tcW w:w="3190" w:type="dxa"/>
          </w:tcPr>
          <w:p w:rsidR="0082036D" w:rsidRPr="00E07825" w:rsidRDefault="00BA1916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2036D" w:rsidRPr="00E07825" w:rsidRDefault="00BA1916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Химические реакции. Скорость химической реакции. Обратимость химической реакции. Химические источники тока. Химия на службе человека.</w:t>
            </w:r>
          </w:p>
        </w:tc>
      </w:tr>
      <w:tr w:rsidR="0082036D" w:rsidRPr="00E07825" w:rsidTr="0082036D">
        <w:tc>
          <w:tcPr>
            <w:tcW w:w="3190" w:type="dxa"/>
          </w:tcPr>
          <w:p w:rsidR="0082036D" w:rsidRPr="00E07825" w:rsidRDefault="0030785C" w:rsidP="0030785C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Раздел 3.</w:t>
            </w:r>
            <w:r w:rsidR="0082036D" w:rsidRPr="00E07825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3190" w:type="dxa"/>
          </w:tcPr>
          <w:p w:rsidR="0082036D" w:rsidRPr="00E07825" w:rsidRDefault="00BA1916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1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Систематика человека и его происхождение. Генетика человека.  Физика человека. Химия человека.  Витамины. Лекарства. Здоровый образ жизни</w:t>
            </w:r>
          </w:p>
        </w:tc>
      </w:tr>
      <w:tr w:rsidR="0082036D" w:rsidRPr="00E07825" w:rsidTr="0082036D">
        <w:tc>
          <w:tcPr>
            <w:tcW w:w="3190" w:type="dxa"/>
          </w:tcPr>
          <w:p w:rsidR="0082036D" w:rsidRPr="00E07825" w:rsidRDefault="0030785C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 xml:space="preserve">Раздел 4. </w:t>
            </w:r>
            <w:r w:rsidR="0082036D" w:rsidRPr="00E07825">
              <w:rPr>
                <w:rFonts w:ascii="Times New Roman" w:hAnsi="Times New Roman" w:cs="Times New Roman"/>
              </w:rPr>
              <w:t>Современное естествознание на службе человека</w:t>
            </w:r>
          </w:p>
        </w:tc>
        <w:tc>
          <w:tcPr>
            <w:tcW w:w="3190" w:type="dxa"/>
          </w:tcPr>
          <w:p w:rsidR="0082036D" w:rsidRPr="00E07825" w:rsidRDefault="00BA1916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2036D" w:rsidRPr="00E07825" w:rsidRDefault="0082036D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Элементарные частицы и атомная энергетика. Продовольственная проблема и пути ее решения. Биотехнология. Нанотехнология. Химия и физика в быту</w:t>
            </w:r>
            <w:r w:rsidR="00BA1916" w:rsidRPr="00E07825">
              <w:rPr>
                <w:rFonts w:ascii="Times New Roman" w:hAnsi="Times New Roman" w:cs="Times New Roman"/>
              </w:rPr>
              <w:t>. Синергетика. Естествознание и</w:t>
            </w:r>
            <w:r w:rsidRPr="00E07825">
              <w:rPr>
                <w:rFonts w:ascii="Times New Roman" w:hAnsi="Times New Roman" w:cs="Times New Roman"/>
              </w:rPr>
              <w:t>скусство.</w:t>
            </w:r>
          </w:p>
        </w:tc>
      </w:tr>
      <w:tr w:rsidR="0030785C" w:rsidRPr="00E07825" w:rsidTr="0082036D">
        <w:tc>
          <w:tcPr>
            <w:tcW w:w="3190" w:type="dxa"/>
          </w:tcPr>
          <w:p w:rsidR="0030785C" w:rsidRPr="00E07825" w:rsidRDefault="0030785C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30785C" w:rsidRPr="00E07825" w:rsidRDefault="0030785C" w:rsidP="0082036D">
            <w:pPr>
              <w:rPr>
                <w:rFonts w:ascii="Times New Roman" w:hAnsi="Times New Roman" w:cs="Times New Roman"/>
              </w:rPr>
            </w:pPr>
            <w:r w:rsidRPr="00E078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91" w:type="dxa"/>
          </w:tcPr>
          <w:p w:rsidR="0030785C" w:rsidRPr="00E07825" w:rsidRDefault="0030785C" w:rsidP="0082036D">
            <w:pPr>
              <w:rPr>
                <w:rFonts w:ascii="Times New Roman" w:hAnsi="Times New Roman" w:cs="Times New Roman"/>
              </w:rPr>
            </w:pPr>
          </w:p>
        </w:tc>
      </w:tr>
    </w:tbl>
    <w:p w:rsidR="00BA1916" w:rsidRPr="00E07825" w:rsidRDefault="00BA1916" w:rsidP="0082036D">
      <w:pPr>
        <w:rPr>
          <w:rFonts w:ascii="Times New Roman" w:hAnsi="Times New Roman" w:cs="Times New Roman"/>
        </w:rPr>
      </w:pPr>
    </w:p>
    <w:p w:rsidR="00BA1916" w:rsidRPr="00E07825" w:rsidRDefault="00BA1916" w:rsidP="00BA1916">
      <w:pPr>
        <w:pStyle w:val="1"/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lastRenderedPageBreak/>
        <w:t>Учебно-методическое обеспечение образовательного процесса</w:t>
      </w:r>
    </w:p>
    <w:p w:rsidR="00BA1916" w:rsidRPr="00E07825" w:rsidRDefault="00BA1916" w:rsidP="0082036D">
      <w:pPr>
        <w:rPr>
          <w:rFonts w:ascii="Times New Roman" w:hAnsi="Times New Roman" w:cs="Times New Roman"/>
        </w:rPr>
      </w:pPr>
    </w:p>
    <w:p w:rsidR="00BA1916" w:rsidRPr="00E07825" w:rsidRDefault="00BA1916" w:rsidP="00BA19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Программа курса естествознания для 10—11 классов общеобразовательных учреждений (авторы О. С. Габриелян, С. А. Сладков).</w:t>
      </w:r>
    </w:p>
    <w:p w:rsidR="00BA1916" w:rsidRPr="00E07825" w:rsidRDefault="00BA1916" w:rsidP="00BA19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Естествознание. 10 класс. Учебник (авторы О. С. Габриелян, И. Г. Остроумов, Н. С. Пурышева, С. А. Сладков, В. И. Сивоглазов).</w:t>
      </w:r>
    </w:p>
    <w:p w:rsidR="00BA1916" w:rsidRPr="00E07825" w:rsidRDefault="00BA1916" w:rsidP="00BA19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 xml:space="preserve"> Естествознание. 11 класс. Учебник (авторы О. С. Габриелян, И. Г. Остроумов, Н. С. Пурышева, С. А. Сладков, В. И. Сивоглазов).</w:t>
      </w:r>
    </w:p>
    <w:p w:rsidR="00BA1916" w:rsidRPr="00E07825" w:rsidRDefault="00BA1916" w:rsidP="00BA19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07825">
        <w:rPr>
          <w:rFonts w:ascii="Times New Roman" w:hAnsi="Times New Roman" w:cs="Times New Roman"/>
        </w:rPr>
        <w:t>Интернет-ресурсы</w:t>
      </w:r>
    </w:p>
    <w:p w:rsidR="00F518FA" w:rsidRPr="00E07825" w:rsidRDefault="00BA1916" w:rsidP="00BA19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>Ф</w:t>
      </w:r>
      <w:r w:rsidR="00F518FA" w:rsidRPr="00E07825">
        <w:rPr>
          <w:rFonts w:ascii="Times New Roman" w:hAnsi="Times New Roman" w:cs="Times New Roman"/>
          <w:sz w:val="24"/>
          <w:szCs w:val="24"/>
        </w:rPr>
        <w:t xml:space="preserve">ормированию ИКТ-компетентности учеников </w:t>
      </w:r>
    </w:p>
    <w:p w:rsidR="00F518FA" w:rsidRPr="00E07825" w:rsidRDefault="00BA1916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>Работа с электронными ресурсами</w:t>
      </w:r>
      <w:r w:rsidR="00F518FA" w:rsidRPr="00E07825">
        <w:rPr>
          <w:rFonts w:ascii="Times New Roman" w:hAnsi="Times New Roman" w:cs="Times New Roman"/>
          <w:sz w:val="24"/>
          <w:szCs w:val="24"/>
        </w:rPr>
        <w:t xml:space="preserve"> учебника основана на  общих методических принципах в сочетании с методиками использования информационных ресурсов. Учебная деятельность строится на основе системно-деятельностного подхода и должна способствовать формированию универсальных учебных действий, при этом виды деятельности должны соответствовать ступени образования. Ведущим видом деятельности учащихся основной школы является групповое взаимодействие, при этом большое внимание уделяется работе с информационно-поисковыми заданиями, дальнейшее развитие получают навыки сбора, хранения, обработки информации, усиливается интеграция знаний. Особое внимание уделяется применению полученных знаний в проектно-учебной, исследовательской деятельности на уровне предпрофильной подготовки. </w:t>
      </w:r>
    </w:p>
    <w:p w:rsidR="00F518FA" w:rsidRPr="00E07825" w:rsidRDefault="00F518FA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 w:rsidR="00BA1916" w:rsidRPr="00E07825">
        <w:rPr>
          <w:rFonts w:ascii="Times New Roman" w:hAnsi="Times New Roman" w:cs="Times New Roman"/>
          <w:sz w:val="24"/>
          <w:szCs w:val="24"/>
        </w:rPr>
        <w:t>электронными ресурсами</w:t>
      </w:r>
      <w:r w:rsidRPr="00E07825">
        <w:rPr>
          <w:rFonts w:ascii="Times New Roman" w:hAnsi="Times New Roman" w:cs="Times New Roman"/>
          <w:sz w:val="24"/>
          <w:szCs w:val="24"/>
        </w:rPr>
        <w:t xml:space="preserve"> появляются дополнительные возможности для развития мыслительных и контролирующих действий, а также коммуникативных компетенций, и обеспечивается:</w:t>
      </w:r>
    </w:p>
    <w:p w:rsidR="00F518FA" w:rsidRPr="00E07825" w:rsidRDefault="00F518FA" w:rsidP="007D3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интерактивными модулями  обучающего, так и проверочного и контролирующего характера. </w:t>
      </w:r>
    </w:p>
    <w:p w:rsidR="00F518FA" w:rsidRPr="00E07825" w:rsidRDefault="00F518FA" w:rsidP="007D3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работой с различными информационными ресурсами </w:t>
      </w:r>
    </w:p>
    <w:p w:rsidR="00F518FA" w:rsidRPr="00E07825" w:rsidRDefault="00F518FA" w:rsidP="007D3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развитие навыков чтения, обработки текста, </w:t>
      </w:r>
    </w:p>
    <w:p w:rsidR="00F518FA" w:rsidRPr="00E07825" w:rsidRDefault="00F518FA" w:rsidP="007D3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>развития монологической речи,  с помощью информационных мультимедийных ресурсов</w:t>
      </w:r>
    </w:p>
    <w:p w:rsidR="00F518FA" w:rsidRPr="00E07825" w:rsidRDefault="00F518FA" w:rsidP="007D3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>работа с мультимедийными объектами</w:t>
      </w:r>
    </w:p>
    <w:p w:rsidR="00F518FA" w:rsidRPr="00E07825" w:rsidRDefault="00F518FA" w:rsidP="007D3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8FA" w:rsidRPr="00E07825" w:rsidRDefault="00F518FA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BA1916" w:rsidRPr="00E07825">
        <w:rPr>
          <w:rFonts w:ascii="Times New Roman" w:hAnsi="Times New Roman" w:cs="Times New Roman"/>
          <w:sz w:val="24"/>
          <w:szCs w:val="24"/>
        </w:rPr>
        <w:t>электронными ресурсами</w:t>
      </w:r>
      <w:r w:rsidRPr="00E07825">
        <w:rPr>
          <w:rFonts w:ascii="Times New Roman" w:hAnsi="Times New Roman" w:cs="Times New Roman"/>
          <w:sz w:val="24"/>
          <w:szCs w:val="24"/>
        </w:rPr>
        <w:t xml:space="preserve"> предполагает общий алгоритм работы: восприятие информации, анализ полученной информации, проверка понимания, самооценка (рефлексия), определение дальнейшего маршрута продвижения в учебном материале.  </w:t>
      </w:r>
    </w:p>
    <w:p w:rsidR="00F518FA" w:rsidRPr="00E07825" w:rsidRDefault="00F518FA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t xml:space="preserve">Основные задачи состоят в развитии навыков работать с информацией, сформулировать цели обучения, научить работать с информационными объектами, строить образовательные маршруты для достижения поставленных целей.  Работа учащихся с разными источниками информации: текстом учебника, информацией иллюстративного ряда, мультимедийными объектами позволяет активно использовать поисковые, исследовательские виды учебных действий. </w:t>
      </w:r>
    </w:p>
    <w:p w:rsidR="00741AA5" w:rsidRPr="00E07825" w:rsidRDefault="00F518FA" w:rsidP="007D32E1">
      <w:pPr>
        <w:jc w:val="both"/>
        <w:rPr>
          <w:rFonts w:ascii="Times New Roman" w:hAnsi="Times New Roman" w:cs="Times New Roman"/>
          <w:sz w:val="24"/>
          <w:szCs w:val="24"/>
        </w:rPr>
      </w:pPr>
      <w:r w:rsidRPr="00E07825">
        <w:rPr>
          <w:rFonts w:ascii="Times New Roman" w:hAnsi="Times New Roman" w:cs="Times New Roman"/>
          <w:sz w:val="24"/>
          <w:szCs w:val="24"/>
        </w:rPr>
        <w:lastRenderedPageBreak/>
        <w:t>Формы организации учебной деятельности определяются видами учебной работы, спецификой учебной группы, изучаемым материалом, учебными целями в соответствии с индивидуальным подходом к обучению.</w:t>
      </w:r>
    </w:p>
    <w:sectPr w:rsidR="00741AA5" w:rsidRPr="00E0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C9A"/>
    <w:multiLevelType w:val="hybridMultilevel"/>
    <w:tmpl w:val="9A84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DD8"/>
    <w:multiLevelType w:val="hybridMultilevel"/>
    <w:tmpl w:val="84D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25D"/>
    <w:multiLevelType w:val="hybridMultilevel"/>
    <w:tmpl w:val="F744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3128"/>
    <w:multiLevelType w:val="hybridMultilevel"/>
    <w:tmpl w:val="1064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7BC6"/>
    <w:multiLevelType w:val="hybridMultilevel"/>
    <w:tmpl w:val="69FE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47EC4"/>
    <w:multiLevelType w:val="hybridMultilevel"/>
    <w:tmpl w:val="FB4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C70C9"/>
    <w:multiLevelType w:val="hybridMultilevel"/>
    <w:tmpl w:val="4D1C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A"/>
    <w:rsid w:val="000B088D"/>
    <w:rsid w:val="000C1ED5"/>
    <w:rsid w:val="00293B08"/>
    <w:rsid w:val="0030785C"/>
    <w:rsid w:val="00334666"/>
    <w:rsid w:val="0052035C"/>
    <w:rsid w:val="00521F9C"/>
    <w:rsid w:val="00597FBB"/>
    <w:rsid w:val="00741AA5"/>
    <w:rsid w:val="007D32E1"/>
    <w:rsid w:val="0082036D"/>
    <w:rsid w:val="0085574F"/>
    <w:rsid w:val="00BA1916"/>
    <w:rsid w:val="00C37B9B"/>
    <w:rsid w:val="00D95EEA"/>
    <w:rsid w:val="00E07825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951F-89EE-4C2F-B934-9F2421E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518FA"/>
    <w:pPr>
      <w:ind w:left="720"/>
      <w:contextualSpacing/>
    </w:pPr>
  </w:style>
  <w:style w:type="table" w:styleId="a4">
    <w:name w:val="Table Grid"/>
    <w:basedOn w:val="a1"/>
    <w:uiPriority w:val="59"/>
    <w:rsid w:val="007D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</cp:revision>
  <dcterms:created xsi:type="dcterms:W3CDTF">2023-10-11T11:48:00Z</dcterms:created>
  <dcterms:modified xsi:type="dcterms:W3CDTF">2023-10-11T11:48:00Z</dcterms:modified>
</cp:coreProperties>
</file>